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ECD5" w14:textId="77777777" w:rsidR="009E361D" w:rsidRDefault="009E361D"/>
    <w:p w14:paraId="28C2A75A" w14:textId="03D95D0F" w:rsidR="00337394" w:rsidRDefault="009E361D" w:rsidP="009E361D">
      <w:pPr>
        <w:pStyle w:val="CRCCLHeading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10BA7" wp14:editId="4451E15C">
            <wp:simplePos x="0" y="0"/>
            <wp:positionH relativeFrom="leftMargin">
              <wp:posOffset>241861</wp:posOffset>
            </wp:positionH>
            <wp:positionV relativeFrom="page">
              <wp:posOffset>255270</wp:posOffset>
            </wp:positionV>
            <wp:extent cx="914400" cy="914400"/>
            <wp:effectExtent l="0" t="0" r="0" b="0"/>
            <wp:wrapSquare wrapText="bothSides"/>
            <wp:docPr id="1199041972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41972" name="Picture 1" descr="A green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488">
        <w:t>Interview Day Checklist</w:t>
      </w:r>
    </w:p>
    <w:p w14:paraId="391D6A11" w14:textId="77777777" w:rsidR="00881488" w:rsidRPr="00881488" w:rsidRDefault="00881488" w:rsidP="00881488">
      <w:pPr>
        <w:pStyle w:val="CRCCL"/>
      </w:pPr>
      <w:r w:rsidRPr="00881488">
        <w:rPr>
          <w:b/>
          <w:bCs/>
        </w:rPr>
        <w:t>On-Campus Interview Day Preparation Checklist</w:t>
      </w:r>
    </w:p>
    <w:p w14:paraId="387AEF22" w14:textId="77777777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Candidate Communication:</w:t>
      </w:r>
    </w:p>
    <w:p w14:paraId="5F34C6D6" w14:textId="77777777" w:rsidR="00881488" w:rsidRPr="00881488" w:rsidRDefault="00881488" w:rsidP="00881488">
      <w:pPr>
        <w:pStyle w:val="CRCCL"/>
        <w:numPr>
          <w:ilvl w:val="0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Send email to candidate(s) at least [Number] days prior with detailed instructions including: </w:t>
      </w:r>
    </w:p>
    <w:p w14:paraId="06BCF7A2" w14:textId="77777777" w:rsidR="00881488" w:rsidRPr="00881488" w:rsidRDefault="00881488" w:rsidP="00881488">
      <w:pPr>
        <w:pStyle w:val="CRCCL"/>
        <w:numPr>
          <w:ilvl w:val="1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Arrival time and location</w:t>
      </w:r>
    </w:p>
    <w:p w14:paraId="1A74A6F2" w14:textId="77777777" w:rsidR="00881488" w:rsidRPr="00881488" w:rsidRDefault="00881488" w:rsidP="00881488">
      <w:pPr>
        <w:pStyle w:val="CRCCL"/>
        <w:numPr>
          <w:ilvl w:val="1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Dress code</w:t>
      </w:r>
    </w:p>
    <w:p w14:paraId="08354206" w14:textId="77777777" w:rsidR="00881488" w:rsidRPr="00881488" w:rsidRDefault="00881488" w:rsidP="00881488">
      <w:pPr>
        <w:pStyle w:val="CRCCL"/>
        <w:numPr>
          <w:ilvl w:val="1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What to bring (if anything)</w:t>
      </w:r>
    </w:p>
    <w:p w14:paraId="7E3284D1" w14:textId="77777777" w:rsidR="00881488" w:rsidRPr="00881488" w:rsidRDefault="00881488" w:rsidP="00881488">
      <w:pPr>
        <w:pStyle w:val="CRCCL"/>
        <w:numPr>
          <w:ilvl w:val="1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Interview schedule overview (approximate times and who they will meet with)</w:t>
      </w:r>
    </w:p>
    <w:p w14:paraId="731E3F4F" w14:textId="77777777" w:rsidR="00881488" w:rsidRPr="00881488" w:rsidRDefault="00881488" w:rsidP="00881488">
      <w:pPr>
        <w:pStyle w:val="CRCCL"/>
        <w:numPr>
          <w:ilvl w:val="1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Directions to the building and parking information</w:t>
      </w:r>
    </w:p>
    <w:p w14:paraId="6A6F9D6D" w14:textId="77777777" w:rsidR="00881488" w:rsidRPr="00881488" w:rsidRDefault="00881488" w:rsidP="00881488">
      <w:pPr>
        <w:pStyle w:val="CRCCL"/>
        <w:numPr>
          <w:ilvl w:val="1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Contact information for any questions</w:t>
      </w:r>
    </w:p>
    <w:p w14:paraId="56F755CF" w14:textId="77777777" w:rsidR="00881488" w:rsidRPr="00881488" w:rsidRDefault="00881488" w:rsidP="00881488">
      <w:pPr>
        <w:pStyle w:val="CRCCL"/>
        <w:numPr>
          <w:ilvl w:val="0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Confirm receipt of the instruction email from each candidate.</w:t>
      </w:r>
    </w:p>
    <w:p w14:paraId="69A3BFA9" w14:textId="77777777" w:rsidR="00881488" w:rsidRPr="00881488" w:rsidRDefault="00881488" w:rsidP="00881488">
      <w:pPr>
        <w:pStyle w:val="CRCCL"/>
        <w:numPr>
          <w:ilvl w:val="0"/>
          <w:numId w:val="1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Provide contact information for the day of the interview in case of delays or issues.</w:t>
      </w:r>
    </w:p>
    <w:p w14:paraId="49FCB1F3" w14:textId="77777777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Venue and Logistics:</w:t>
      </w:r>
    </w:p>
    <w:p w14:paraId="7E43A545" w14:textId="77777777" w:rsidR="00881488" w:rsidRPr="00881488" w:rsidRDefault="00881488" w:rsidP="00881488">
      <w:pPr>
        <w:pStyle w:val="CRCCL"/>
        <w:numPr>
          <w:ilvl w:val="0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Book the appropriate conference room(s) for all interview sessions. </w:t>
      </w:r>
    </w:p>
    <w:p w14:paraId="04283AC9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Confirm booking is secured and no conflicts exist.</w:t>
      </w:r>
    </w:p>
    <w:p w14:paraId="1663E818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Ensure the room is available for the entire duration needed, including setup and potential overlap.</w:t>
      </w:r>
    </w:p>
    <w:p w14:paraId="11CBA79B" w14:textId="77777777" w:rsidR="00881488" w:rsidRPr="00881488" w:rsidRDefault="00881488" w:rsidP="00881488">
      <w:pPr>
        <w:pStyle w:val="CRCCL"/>
        <w:numPr>
          <w:ilvl w:val="0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Send a calendar invite to all interview committee members. </w:t>
      </w:r>
    </w:p>
    <w:p w14:paraId="379FF3D0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Set the committee arrival time for </w:t>
      </w:r>
      <w:r w:rsidRPr="00881488">
        <w:rPr>
          <w:b/>
          <w:bCs/>
        </w:rPr>
        <w:t>15 minutes prior</w:t>
      </w:r>
      <w:r w:rsidRPr="00881488">
        <w:t xml:space="preserve"> to the scheduled start of each interview.</w:t>
      </w:r>
    </w:p>
    <w:p w14:paraId="0E595519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lastRenderedPageBreak/>
        <w:t>☐</w:t>
      </w:r>
      <w:r w:rsidRPr="00881488">
        <w:t xml:space="preserve"> Include a brief agenda or overview of the interview format in the </w:t>
      </w:r>
      <w:proofErr w:type="gramStart"/>
      <w:r w:rsidRPr="00881488">
        <w:t>calendar invite</w:t>
      </w:r>
      <w:proofErr w:type="gramEnd"/>
      <w:r w:rsidRPr="00881488">
        <w:t>.</w:t>
      </w:r>
    </w:p>
    <w:p w14:paraId="14224E17" w14:textId="77777777" w:rsidR="00881488" w:rsidRPr="00881488" w:rsidRDefault="00881488" w:rsidP="00881488">
      <w:pPr>
        <w:pStyle w:val="CRCCL"/>
        <w:numPr>
          <w:ilvl w:val="0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</w:t>
      </w:r>
      <w:r w:rsidRPr="00881488">
        <w:rPr>
          <w:b/>
          <w:bCs/>
        </w:rPr>
        <w:t>Arrive at least 30 minutes prior</w:t>
      </w:r>
      <w:r w:rsidRPr="00881488">
        <w:t xml:space="preserve"> to the first scheduled interview to ensure the conference room is ready: </w:t>
      </w:r>
    </w:p>
    <w:p w14:paraId="031A9011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Check room cleanliness and tidiness.</w:t>
      </w:r>
    </w:p>
    <w:p w14:paraId="2D158922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Ensure adequate seating for the committee and the candidate(s).</w:t>
      </w:r>
    </w:p>
    <w:p w14:paraId="2E3AB698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Verify any necessary equipment (projector, whiteboard, markers, etc.) is functioning correctly.</w:t>
      </w:r>
    </w:p>
    <w:p w14:paraId="1D7BBC83" w14:textId="77777777" w:rsidR="00881488" w:rsidRPr="00881488" w:rsidRDefault="00881488" w:rsidP="00881488">
      <w:pPr>
        <w:pStyle w:val="CRCCL"/>
        <w:numPr>
          <w:ilvl w:val="1"/>
          <w:numId w:val="2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Confirm the room temperature is comfortable.</w:t>
      </w:r>
    </w:p>
    <w:p w14:paraId="2EFBB885" w14:textId="77777777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Interview Materials:</w:t>
      </w:r>
    </w:p>
    <w:p w14:paraId="09E2925F" w14:textId="77777777" w:rsidR="00881488" w:rsidRPr="00881488" w:rsidRDefault="00881488" w:rsidP="00881488">
      <w:pPr>
        <w:pStyle w:val="CRCCL"/>
        <w:numPr>
          <w:ilvl w:val="0"/>
          <w:numId w:val="3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Prepare and print enough copies of the standardized interview questions for: </w:t>
      </w:r>
    </w:p>
    <w:p w14:paraId="54160800" w14:textId="77777777" w:rsidR="00881488" w:rsidRPr="00881488" w:rsidRDefault="00881488" w:rsidP="00881488">
      <w:pPr>
        <w:pStyle w:val="CRCCL"/>
        <w:numPr>
          <w:ilvl w:val="1"/>
          <w:numId w:val="3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Each member of the interview committee.</w:t>
      </w:r>
    </w:p>
    <w:p w14:paraId="6C3DB865" w14:textId="77777777" w:rsidR="00881488" w:rsidRPr="00881488" w:rsidRDefault="00881488" w:rsidP="00881488">
      <w:pPr>
        <w:pStyle w:val="CRCCL"/>
        <w:numPr>
          <w:ilvl w:val="1"/>
          <w:numId w:val="3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Each candidate (if providing them with a copy).</w:t>
      </w:r>
    </w:p>
    <w:p w14:paraId="16D7F713" w14:textId="77777777" w:rsidR="00881488" w:rsidRPr="00881488" w:rsidRDefault="00881488" w:rsidP="00881488">
      <w:pPr>
        <w:pStyle w:val="CRCCL"/>
        <w:numPr>
          <w:ilvl w:val="0"/>
          <w:numId w:val="3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Prepare any candidate evaluation forms or rubrics for the committee members.</w:t>
      </w:r>
    </w:p>
    <w:p w14:paraId="762E5B75" w14:textId="77777777" w:rsidR="00881488" w:rsidRPr="00881488" w:rsidRDefault="00881488" w:rsidP="00881488">
      <w:pPr>
        <w:pStyle w:val="CRCCL"/>
        <w:numPr>
          <w:ilvl w:val="0"/>
          <w:numId w:val="3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Have pens and notepads available for committee members to take notes.</w:t>
      </w:r>
    </w:p>
    <w:p w14:paraId="6B778340" w14:textId="77777777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Candidate Comfort:</w:t>
      </w:r>
    </w:p>
    <w:p w14:paraId="62F30FE1" w14:textId="77777777" w:rsidR="00881488" w:rsidRPr="00881488" w:rsidRDefault="00881488" w:rsidP="00881488">
      <w:pPr>
        <w:pStyle w:val="CRCCL"/>
        <w:numPr>
          <w:ilvl w:val="0"/>
          <w:numId w:val="4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Provide a bottle of water for each candidate in the interview room. </w:t>
      </w:r>
    </w:p>
    <w:p w14:paraId="21B51EA8" w14:textId="77777777" w:rsidR="00881488" w:rsidRPr="00881488" w:rsidRDefault="00881488" w:rsidP="00881488">
      <w:pPr>
        <w:pStyle w:val="CRCCL"/>
        <w:numPr>
          <w:ilvl w:val="0"/>
          <w:numId w:val="4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Consider offering other refreshments (e.g., small snacks) if appropriate for your organization's culture.</w:t>
      </w:r>
    </w:p>
    <w:p w14:paraId="3C65C66F" w14:textId="77777777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Support Staff Coordination:</w:t>
      </w:r>
    </w:p>
    <w:p w14:paraId="277A5B08" w14:textId="77777777" w:rsidR="00881488" w:rsidRPr="00881488" w:rsidRDefault="00881488" w:rsidP="00881488">
      <w:pPr>
        <w:pStyle w:val="CRCCL"/>
        <w:numPr>
          <w:ilvl w:val="0"/>
          <w:numId w:val="5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Confirm the schedule and responsibilities of any individuals assisting with other parts of the interview process (e.g., campus tours, lunch meetings).</w:t>
      </w:r>
    </w:p>
    <w:p w14:paraId="1C02F90E" w14:textId="77777777" w:rsidR="00881488" w:rsidRPr="00881488" w:rsidRDefault="00881488" w:rsidP="00881488">
      <w:pPr>
        <w:pStyle w:val="CRCCL"/>
        <w:numPr>
          <w:ilvl w:val="0"/>
          <w:numId w:val="5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Ensure these individuals have all necessary information, including candidate names and schedules.</w:t>
      </w:r>
    </w:p>
    <w:p w14:paraId="39195BF0" w14:textId="77777777" w:rsidR="00881488" w:rsidRPr="00881488" w:rsidRDefault="00881488" w:rsidP="00881488">
      <w:pPr>
        <w:pStyle w:val="CRCCL"/>
        <w:numPr>
          <w:ilvl w:val="0"/>
          <w:numId w:val="5"/>
        </w:numPr>
      </w:pPr>
      <w:r w:rsidRPr="00881488">
        <w:rPr>
          <w:rFonts w:ascii="Segoe UI Symbol" w:hAnsi="Segoe UI Symbol" w:cs="Segoe UI Symbol"/>
        </w:rPr>
        <w:lastRenderedPageBreak/>
        <w:t>☐</w:t>
      </w:r>
      <w:r w:rsidRPr="00881488">
        <w:t xml:space="preserve"> Provide clear instructions to tour guides regarding the tour route and key information to share.</w:t>
      </w:r>
    </w:p>
    <w:p w14:paraId="1CE8D577" w14:textId="77777777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Interview Process Guidelines for Committee:</w:t>
      </w:r>
    </w:p>
    <w:p w14:paraId="2B51F074" w14:textId="77777777" w:rsidR="00881488" w:rsidRPr="00881488" w:rsidRDefault="00881488" w:rsidP="00881488">
      <w:pPr>
        <w:pStyle w:val="CRCCL"/>
        <w:numPr>
          <w:ilvl w:val="0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Prepare and share clear instructions with the interview committee on the process of asking interview questions: </w:t>
      </w:r>
    </w:p>
    <w:p w14:paraId="01824ACA" w14:textId="77777777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Emphasize the importance of asking all candidates the same core questions.</w:t>
      </w:r>
    </w:p>
    <w:p w14:paraId="7E7BE725" w14:textId="77777777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Assign specific questions or sections to different committee members (</w:t>
      </w:r>
      <w:proofErr w:type="gramStart"/>
      <w:r w:rsidRPr="00881488">
        <w:t>optional, but</w:t>
      </w:r>
      <w:proofErr w:type="gramEnd"/>
      <w:r w:rsidRPr="00881488">
        <w:t xml:space="preserve"> can ensure coverage).</w:t>
      </w:r>
    </w:p>
    <w:p w14:paraId="725F6662" w14:textId="1918A85E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Remind them to listen actively and take detailed notes</w:t>
      </w:r>
      <w:r>
        <w:t xml:space="preserve"> of responses</w:t>
      </w:r>
      <w:r w:rsidRPr="00881488">
        <w:t>.</w:t>
      </w:r>
    </w:p>
    <w:p w14:paraId="50E7B137" w14:textId="77777777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Provide guidelines on maintaining a professional and welcoming demeanor.</w:t>
      </w:r>
    </w:p>
    <w:p w14:paraId="63866F4F" w14:textId="77777777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Explain the time allotted for each interview and the importance of staying on schedule.</w:t>
      </w:r>
    </w:p>
    <w:p w14:paraId="37690BDB" w14:textId="77777777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Outline the process for asking follow-up questions.</w:t>
      </w:r>
    </w:p>
    <w:p w14:paraId="53F8A873" w14:textId="77777777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Clarify the process for sharing feedback and evaluations after the interviews.</w:t>
      </w:r>
    </w:p>
    <w:p w14:paraId="05632018" w14:textId="77777777" w:rsidR="00881488" w:rsidRPr="00881488" w:rsidRDefault="00881488" w:rsidP="00881488">
      <w:pPr>
        <w:pStyle w:val="CRCCL"/>
        <w:numPr>
          <w:ilvl w:val="1"/>
          <w:numId w:val="6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Reinforce the importance of avoiding biased questions or comments.</w:t>
      </w:r>
    </w:p>
    <w:p w14:paraId="46D2E3CD" w14:textId="77777777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Manager 1:1 Preparation:</w:t>
      </w:r>
    </w:p>
    <w:p w14:paraId="237A1A53" w14:textId="61FFF031" w:rsidR="00881488" w:rsidRPr="00881488" w:rsidRDefault="00881488" w:rsidP="00881488">
      <w:pPr>
        <w:pStyle w:val="CRCCL"/>
        <w:numPr>
          <w:ilvl w:val="0"/>
          <w:numId w:val="7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Schedule the 1:1 interview slot for the after the committee interviews.</w:t>
      </w:r>
    </w:p>
    <w:p w14:paraId="36AD503F" w14:textId="3BB91E0D" w:rsidR="00881488" w:rsidRDefault="00881488" w:rsidP="00881488">
      <w:pPr>
        <w:pStyle w:val="CRCCL"/>
        <w:numPr>
          <w:ilvl w:val="0"/>
          <w:numId w:val="7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</w:t>
      </w:r>
      <w:r>
        <w:t>Prepare your script to make sure each 1:1 covers the same information.</w:t>
      </w:r>
    </w:p>
    <w:p w14:paraId="04455420" w14:textId="1D60C855" w:rsidR="00881488" w:rsidRPr="00881488" w:rsidRDefault="00881488" w:rsidP="00881488">
      <w:pPr>
        <w:pStyle w:val="CRCCL"/>
      </w:pPr>
      <w:r w:rsidRPr="00881488">
        <w:rPr>
          <w:rFonts w:ascii="Segoe UI Symbol" w:hAnsi="Segoe UI Symbol" w:cs="Segoe UI Symbol"/>
          <w:b/>
          <w:bCs/>
        </w:rPr>
        <w:t>☐</w:t>
      </w:r>
      <w:r w:rsidRPr="00881488">
        <w:rPr>
          <w:b/>
          <w:bCs/>
        </w:rPr>
        <w:t xml:space="preserve"> </w:t>
      </w:r>
      <w:proofErr w:type="gramStart"/>
      <w:r w:rsidRPr="00881488">
        <w:rPr>
          <w:b/>
          <w:bCs/>
        </w:rPr>
        <w:t>Post-Interview</w:t>
      </w:r>
      <w:proofErr w:type="gramEnd"/>
      <w:r w:rsidRPr="00881488">
        <w:rPr>
          <w:b/>
          <w:bCs/>
        </w:rPr>
        <w:t>:</w:t>
      </w:r>
    </w:p>
    <w:p w14:paraId="72B8F683" w14:textId="77777777" w:rsidR="00881488" w:rsidRPr="00881488" w:rsidRDefault="00881488" w:rsidP="00881488">
      <w:pPr>
        <w:pStyle w:val="CRCCL"/>
        <w:numPr>
          <w:ilvl w:val="0"/>
          <w:numId w:val="9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Have a clear process in place for collecting feedback from the interview committee in a timely manner.</w:t>
      </w:r>
    </w:p>
    <w:p w14:paraId="16D7C075" w14:textId="2166364B" w:rsidR="009E361D" w:rsidRPr="009E361D" w:rsidRDefault="00881488" w:rsidP="009E361D">
      <w:pPr>
        <w:pStyle w:val="CRCCL"/>
        <w:numPr>
          <w:ilvl w:val="0"/>
          <w:numId w:val="9"/>
        </w:numPr>
      </w:pPr>
      <w:r w:rsidRPr="00881488">
        <w:rPr>
          <w:rFonts w:ascii="Segoe UI Symbol" w:hAnsi="Segoe UI Symbol" w:cs="Segoe UI Symbol"/>
        </w:rPr>
        <w:t>☐</w:t>
      </w:r>
      <w:r w:rsidRPr="00881488">
        <w:t xml:space="preserve"> Outline the next steps in the hiring process and when candidates can expect to hear back.</w:t>
      </w:r>
    </w:p>
    <w:sectPr w:rsidR="009E361D" w:rsidRPr="009E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32BC"/>
    <w:multiLevelType w:val="multilevel"/>
    <w:tmpl w:val="4AE6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35406"/>
    <w:multiLevelType w:val="multilevel"/>
    <w:tmpl w:val="415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605F9"/>
    <w:multiLevelType w:val="multilevel"/>
    <w:tmpl w:val="808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D61F4"/>
    <w:multiLevelType w:val="multilevel"/>
    <w:tmpl w:val="51D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311AD"/>
    <w:multiLevelType w:val="multilevel"/>
    <w:tmpl w:val="969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71FEC"/>
    <w:multiLevelType w:val="multilevel"/>
    <w:tmpl w:val="96E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85881"/>
    <w:multiLevelType w:val="multilevel"/>
    <w:tmpl w:val="361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E39F8"/>
    <w:multiLevelType w:val="multilevel"/>
    <w:tmpl w:val="5BB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D36ED"/>
    <w:multiLevelType w:val="multilevel"/>
    <w:tmpl w:val="E10C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203758">
    <w:abstractNumId w:val="8"/>
  </w:num>
  <w:num w:numId="2" w16cid:durableId="1422410429">
    <w:abstractNumId w:val="6"/>
  </w:num>
  <w:num w:numId="3" w16cid:durableId="438139724">
    <w:abstractNumId w:val="1"/>
  </w:num>
  <w:num w:numId="4" w16cid:durableId="1149708901">
    <w:abstractNumId w:val="7"/>
  </w:num>
  <w:num w:numId="5" w16cid:durableId="1448768373">
    <w:abstractNumId w:val="3"/>
  </w:num>
  <w:num w:numId="6" w16cid:durableId="1008870125">
    <w:abstractNumId w:val="4"/>
  </w:num>
  <w:num w:numId="7" w16cid:durableId="1084186403">
    <w:abstractNumId w:val="0"/>
  </w:num>
  <w:num w:numId="8" w16cid:durableId="1260064449">
    <w:abstractNumId w:val="2"/>
  </w:num>
  <w:num w:numId="9" w16cid:durableId="1212377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D"/>
    <w:rsid w:val="002D04E5"/>
    <w:rsid w:val="00331D32"/>
    <w:rsid w:val="00337394"/>
    <w:rsid w:val="0060422C"/>
    <w:rsid w:val="00881488"/>
    <w:rsid w:val="009E361D"/>
    <w:rsid w:val="00A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E44B"/>
  <w15:chartTrackingRefBased/>
  <w15:docId w15:val="{D291371C-ABA5-4D03-A086-2C58C80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61D"/>
    <w:rPr>
      <w:b/>
      <w:bCs/>
      <w:smallCaps/>
      <w:color w:val="0F4761" w:themeColor="accent1" w:themeShade="BF"/>
      <w:spacing w:val="5"/>
    </w:rPr>
  </w:style>
  <w:style w:type="paragraph" w:customStyle="1" w:styleId="CRCCL">
    <w:name w:val="CRCCL"/>
    <w:basedOn w:val="Normal"/>
    <w:link w:val="CRCCLChar"/>
    <w:qFormat/>
    <w:rsid w:val="009E361D"/>
    <w:rPr>
      <w:rFonts w:ascii="Open Sans" w:hAnsi="Open Sans"/>
    </w:rPr>
  </w:style>
  <w:style w:type="character" w:customStyle="1" w:styleId="CRCCLChar">
    <w:name w:val="CRCCL Char"/>
    <w:basedOn w:val="DefaultParagraphFont"/>
    <w:link w:val="CRCCL"/>
    <w:rsid w:val="009E361D"/>
    <w:rPr>
      <w:rFonts w:ascii="Open Sans" w:hAnsi="Open Sans"/>
    </w:rPr>
  </w:style>
  <w:style w:type="paragraph" w:customStyle="1" w:styleId="CRCCLHeadings">
    <w:name w:val="CRCCL Headings"/>
    <w:basedOn w:val="Title"/>
    <w:link w:val="CRCCLHeadingsChar"/>
    <w:qFormat/>
    <w:rsid w:val="009E361D"/>
    <w:rPr>
      <w:rFonts w:ascii="Montserrat" w:hAnsi="Montserrat"/>
    </w:rPr>
  </w:style>
  <w:style w:type="character" w:customStyle="1" w:styleId="CRCCLHeadingsChar">
    <w:name w:val="CRCCL Headings Char"/>
    <w:basedOn w:val="CRCCLChar"/>
    <w:link w:val="CRCCLHeadings"/>
    <w:rsid w:val="009E361D"/>
    <w:rPr>
      <w:rFonts w:ascii="Montserrat" w:eastAsiaTheme="majorEastAsia" w:hAnsi="Montserrat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3031</Characters>
  <Application>Microsoft Office Word</Application>
  <DocSecurity>0</DocSecurity>
  <Lines>68</Lines>
  <Paragraphs>33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Long</dc:creator>
  <cp:keywords/>
  <dc:description/>
  <cp:lastModifiedBy>Andrew Long</cp:lastModifiedBy>
  <cp:revision>3</cp:revision>
  <dcterms:created xsi:type="dcterms:W3CDTF">2025-05-10T14:40:00Z</dcterms:created>
  <dcterms:modified xsi:type="dcterms:W3CDTF">2025-05-10T14:45:00Z</dcterms:modified>
</cp:coreProperties>
</file>